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tabs>
          <w:tab w:val="left" w:pos="5421"/>
        </w:tabs>
        <w:spacing w:after="0" w:line="480" w:lineRule="auto"/>
        <w:contextualSpacing/>
        <w:rPr>
          <w:rFonts w:ascii="Times New Roman" w:hAnsi="Times New Roman" w:cs="Times New Roman"/>
          <w:b/>
          <w:sz w:val="24"/>
          <w:szCs w:val="24"/>
        </w:rPr>
      </w:pPr>
    </w:p>
    <w:p w:rsidR="00752B5C" w:rsidRPr="00752B5C" w:rsidP="00752B5C">
      <w:pPr>
        <w:spacing w:after="0" w:line="480" w:lineRule="auto"/>
        <w:contextualSpacing/>
        <w:jc w:val="center"/>
        <w:rPr>
          <w:rFonts w:ascii="Times New Roman" w:hAnsi="Times New Roman" w:cs="Times New Roman"/>
          <w:b/>
          <w:sz w:val="24"/>
          <w:szCs w:val="24"/>
        </w:rPr>
      </w:pPr>
      <w:r w:rsidRPr="00752B5C">
        <w:rPr>
          <w:rFonts w:ascii="Times New Roman" w:hAnsi="Times New Roman" w:cs="Times New Roman"/>
          <w:b/>
          <w:sz w:val="24"/>
          <w:szCs w:val="24"/>
        </w:rPr>
        <w:t>Exegesis of Isaiah 5:1-7</w:t>
      </w:r>
    </w:p>
    <w:p w:rsidR="00752B5C" w:rsidP="00752B5C">
      <w:pPr>
        <w:spacing w:after="0" w:line="480" w:lineRule="auto"/>
        <w:contextualSpacing/>
        <w:jc w:val="center"/>
        <w:rPr>
          <w:rFonts w:ascii="Times New Roman" w:hAnsi="Times New Roman" w:cs="Times New Roman"/>
          <w:b/>
          <w:sz w:val="24"/>
          <w:szCs w:val="24"/>
        </w:rPr>
      </w:pPr>
    </w:p>
    <w:p w:rsidR="00752B5C" w:rsidRPr="00752B5C" w:rsidP="00752B5C">
      <w:pPr>
        <w:spacing w:after="0" w:line="480" w:lineRule="auto"/>
        <w:contextualSpacing/>
        <w:jc w:val="center"/>
        <w:rPr>
          <w:rFonts w:ascii="Times New Roman" w:hAnsi="Times New Roman" w:cs="Times New Roman"/>
          <w:sz w:val="24"/>
          <w:szCs w:val="24"/>
        </w:rPr>
      </w:pPr>
      <w:r w:rsidRPr="00752B5C">
        <w:rPr>
          <w:rFonts w:ascii="Times New Roman" w:hAnsi="Times New Roman" w:cs="Times New Roman"/>
          <w:sz w:val="24"/>
          <w:szCs w:val="24"/>
        </w:rPr>
        <w:t>Name:</w:t>
      </w:r>
    </w:p>
    <w:p w:rsidR="00752B5C" w:rsidRPr="00752B5C" w:rsidP="00752B5C">
      <w:pPr>
        <w:spacing w:after="0" w:line="480" w:lineRule="auto"/>
        <w:contextualSpacing/>
        <w:jc w:val="center"/>
        <w:rPr>
          <w:rFonts w:ascii="Times New Roman" w:hAnsi="Times New Roman" w:cs="Times New Roman"/>
          <w:sz w:val="24"/>
          <w:szCs w:val="24"/>
        </w:rPr>
      </w:pPr>
      <w:r w:rsidRPr="00752B5C">
        <w:rPr>
          <w:rFonts w:ascii="Times New Roman" w:hAnsi="Times New Roman" w:cs="Times New Roman"/>
          <w:sz w:val="24"/>
          <w:szCs w:val="24"/>
        </w:rPr>
        <w:t>Institution:</w:t>
      </w:r>
    </w:p>
    <w:p w:rsidR="00752B5C" w:rsidRPr="00752B5C" w:rsidP="00752B5C">
      <w:pPr>
        <w:spacing w:after="0" w:line="480" w:lineRule="auto"/>
        <w:contextualSpacing/>
        <w:jc w:val="center"/>
        <w:rPr>
          <w:rFonts w:ascii="Times New Roman" w:hAnsi="Times New Roman" w:cs="Times New Roman"/>
          <w:sz w:val="24"/>
          <w:szCs w:val="24"/>
        </w:rPr>
      </w:pPr>
      <w:r w:rsidRPr="00752B5C">
        <w:rPr>
          <w:rFonts w:ascii="Times New Roman" w:hAnsi="Times New Roman" w:cs="Times New Roman"/>
          <w:sz w:val="24"/>
          <w:szCs w:val="24"/>
        </w:rPr>
        <w:t>Course:</w:t>
      </w:r>
    </w:p>
    <w:p w:rsidR="00752B5C" w:rsidP="00752B5C">
      <w:pPr>
        <w:spacing w:after="0" w:line="480" w:lineRule="auto"/>
        <w:contextualSpacing/>
        <w:jc w:val="center"/>
        <w:rPr>
          <w:rFonts w:ascii="Times New Roman" w:hAnsi="Times New Roman" w:cs="Times New Roman"/>
          <w:b/>
          <w:sz w:val="24"/>
          <w:szCs w:val="24"/>
        </w:rPr>
      </w:pPr>
      <w:r w:rsidRPr="00752B5C">
        <w:rPr>
          <w:rFonts w:ascii="Times New Roman" w:hAnsi="Times New Roman" w:cs="Times New Roman"/>
          <w:sz w:val="24"/>
          <w:szCs w:val="24"/>
        </w:rPr>
        <w:t>Instructor</w:t>
      </w:r>
      <w:r>
        <w:rPr>
          <w:rFonts w:ascii="Times New Roman" w:hAnsi="Times New Roman" w:cs="Times New Roman"/>
          <w:b/>
          <w:sz w:val="24"/>
          <w:szCs w:val="24"/>
        </w:rPr>
        <w:t>:</w:t>
      </w:r>
    </w:p>
    <w:p w:rsidR="00752B5C" w:rsidP="00752B5C">
      <w:pPr>
        <w:spacing w:after="0" w:line="480" w:lineRule="auto"/>
        <w:contextualSpacing/>
        <w:jc w:val="center"/>
        <w:rPr>
          <w:rFonts w:ascii="Times New Roman" w:hAnsi="Times New Roman" w:cs="Times New Roman"/>
          <w:sz w:val="24"/>
          <w:szCs w:val="24"/>
        </w:rPr>
      </w:pPr>
      <w:r w:rsidRPr="00752B5C">
        <w:rPr>
          <w:rFonts w:ascii="Times New Roman" w:hAnsi="Times New Roman" w:cs="Times New Roman"/>
          <w:sz w:val="24"/>
          <w:szCs w:val="24"/>
        </w:rPr>
        <w:t>Date:</w:t>
      </w: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752B5C" w:rsidP="00752B5C">
      <w:pPr>
        <w:spacing w:after="0" w:line="480" w:lineRule="auto"/>
        <w:contextualSpacing/>
        <w:jc w:val="center"/>
        <w:rPr>
          <w:rFonts w:ascii="Times New Roman" w:hAnsi="Times New Roman" w:cs="Times New Roman"/>
          <w:b/>
          <w:sz w:val="24"/>
          <w:szCs w:val="24"/>
        </w:rPr>
      </w:pPr>
    </w:p>
    <w:p w:rsidR="00684136" w:rsidP="00752B5C">
      <w:pPr>
        <w:spacing w:after="0" w:line="480" w:lineRule="auto"/>
        <w:contextualSpacing/>
        <w:jc w:val="center"/>
        <w:rPr>
          <w:rFonts w:ascii="Times New Roman" w:hAnsi="Times New Roman" w:cs="Times New Roman"/>
          <w:b/>
          <w:sz w:val="24"/>
          <w:szCs w:val="24"/>
        </w:rPr>
      </w:pPr>
      <w:r w:rsidRPr="00455650">
        <w:rPr>
          <w:rFonts w:ascii="Times New Roman" w:hAnsi="Times New Roman" w:cs="Times New Roman"/>
          <w:b/>
          <w:sz w:val="24"/>
          <w:szCs w:val="24"/>
        </w:rPr>
        <w:t>Exegesis of Isaiah 5:1-7</w:t>
      </w:r>
    </w:p>
    <w:p w:rsidR="00455650" w:rsidP="00752B5C">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BB6CF8" w:rsidR="00BB6CF8">
        <w:rPr>
          <w:rFonts w:ascii="Times New Roman" w:hAnsi="Times New Roman" w:cs="Times New Roman"/>
          <w:sz w:val="24"/>
          <w:szCs w:val="24"/>
        </w:rPr>
        <w:t xml:space="preserve">The </w:t>
      </w:r>
      <w:r w:rsidRPr="00BB6CF8" w:rsidR="00BB6CF8">
        <w:rPr>
          <w:rFonts w:ascii="Times New Roman" w:hAnsi="Times New Roman" w:cs="Times New Roman"/>
          <w:sz w:val="24"/>
          <w:szCs w:val="24"/>
        </w:rPr>
        <w:t xml:space="preserve">holy man could have sung the song in Isaiah 5:1-7 during the week-long </w:t>
      </w:r>
      <w:r w:rsidRPr="00BB6CF8" w:rsidR="009105A0">
        <w:rPr>
          <w:rFonts w:ascii="Times New Roman" w:hAnsi="Times New Roman" w:cs="Times New Roman"/>
          <w:sz w:val="24"/>
          <w:szCs w:val="24"/>
        </w:rPr>
        <w:t>yield</w:t>
      </w:r>
      <w:r w:rsidRPr="00BB6CF8" w:rsidR="00BB6CF8">
        <w:rPr>
          <w:rFonts w:ascii="Times New Roman" w:hAnsi="Times New Roman" w:cs="Times New Roman"/>
          <w:sz w:val="24"/>
          <w:szCs w:val="24"/>
        </w:rPr>
        <w:t xml:space="preserve"> </w:t>
      </w:r>
      <w:r w:rsidRPr="00BB6CF8" w:rsidR="009105A0">
        <w:rPr>
          <w:rFonts w:ascii="Times New Roman" w:hAnsi="Times New Roman" w:cs="Times New Roman"/>
          <w:sz w:val="24"/>
          <w:szCs w:val="24"/>
        </w:rPr>
        <w:t>commemoration</w:t>
      </w:r>
      <w:r w:rsidRPr="00BB6CF8" w:rsidR="00BB6CF8">
        <w:rPr>
          <w:rFonts w:ascii="Times New Roman" w:hAnsi="Times New Roman" w:cs="Times New Roman"/>
          <w:sz w:val="24"/>
          <w:szCs w:val="24"/>
        </w:rPr>
        <w:t xml:space="preserve"> recognized as the </w:t>
      </w:r>
      <w:r w:rsidR="009105A0">
        <w:rPr>
          <w:rFonts w:ascii="Times New Roman" w:hAnsi="Times New Roman" w:cs="Times New Roman"/>
          <w:sz w:val="24"/>
          <w:szCs w:val="24"/>
        </w:rPr>
        <w:t>d</w:t>
      </w:r>
      <w:r w:rsidRPr="00BB6CF8" w:rsidR="009105A0">
        <w:rPr>
          <w:rFonts w:ascii="Times New Roman" w:hAnsi="Times New Roman" w:cs="Times New Roman"/>
          <w:sz w:val="24"/>
          <w:szCs w:val="24"/>
        </w:rPr>
        <w:t>inner</w:t>
      </w:r>
      <w:r w:rsidR="009105A0">
        <w:rPr>
          <w:rFonts w:ascii="Times New Roman" w:hAnsi="Times New Roman" w:cs="Times New Roman"/>
          <w:sz w:val="24"/>
          <w:szCs w:val="24"/>
        </w:rPr>
        <w:t xml:space="preserve"> of Tabernacles. His song could</w:t>
      </w:r>
      <w:r w:rsidRPr="00BB6CF8" w:rsidR="00BB6CF8">
        <w:rPr>
          <w:rFonts w:ascii="Times New Roman" w:hAnsi="Times New Roman" w:cs="Times New Roman"/>
          <w:sz w:val="24"/>
          <w:szCs w:val="24"/>
        </w:rPr>
        <w:t xml:space="preserve"> have align</w:t>
      </w:r>
      <w:r w:rsidR="00514CB2">
        <w:rPr>
          <w:rFonts w:ascii="Times New Roman" w:hAnsi="Times New Roman" w:cs="Times New Roman"/>
          <w:sz w:val="24"/>
          <w:szCs w:val="24"/>
        </w:rPr>
        <w:t>ed</w:t>
      </w:r>
      <w:r w:rsidR="009105A0">
        <w:rPr>
          <w:rFonts w:ascii="Times New Roman" w:hAnsi="Times New Roman" w:cs="Times New Roman"/>
          <w:sz w:val="24"/>
          <w:szCs w:val="24"/>
        </w:rPr>
        <w:t xml:space="preserve"> innately with the good ambience</w:t>
      </w:r>
      <w:r w:rsidRPr="00BB6CF8" w:rsidR="00BB6CF8">
        <w:rPr>
          <w:rFonts w:ascii="Times New Roman" w:hAnsi="Times New Roman" w:cs="Times New Roman"/>
          <w:sz w:val="24"/>
          <w:szCs w:val="24"/>
        </w:rPr>
        <w:t xml:space="preserve"> and grabbed the interest of the audience. Individuals would be drawn in by the melody and its inherent narrative. The song</w:t>
      </w:r>
      <w:r w:rsidR="00EA769C">
        <w:rPr>
          <w:rFonts w:ascii="Times New Roman" w:hAnsi="Times New Roman" w:cs="Times New Roman"/>
          <w:sz w:val="24"/>
          <w:szCs w:val="24"/>
        </w:rPr>
        <w:t xml:space="preserve">, however, </w:t>
      </w:r>
      <w:r w:rsidRPr="00BB6CF8" w:rsidR="00BB6CF8">
        <w:rPr>
          <w:rFonts w:ascii="Times New Roman" w:hAnsi="Times New Roman" w:cs="Times New Roman"/>
          <w:sz w:val="24"/>
          <w:szCs w:val="24"/>
        </w:rPr>
        <w:t>invites people to function as arbitrators, further enticing them (v. 3-4). The final verse, on the other hand, has a serrated hook. Surprisingly, the audiences discover that the melody is not for a vineyard but rather about them, their transgressions, and the conviction that has been spoken on them.</w:t>
      </w:r>
    </w:p>
    <w:p w:rsidR="002E65D1" w:rsidP="00752B5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BB6CF8">
        <w:rPr>
          <w:rFonts w:ascii="Times New Roman" w:hAnsi="Times New Roman" w:cs="Times New Roman"/>
          <w:sz w:val="24"/>
          <w:szCs w:val="24"/>
        </w:rPr>
        <w:t>The s</w:t>
      </w:r>
      <w:r w:rsidR="00526EE5">
        <w:rPr>
          <w:rFonts w:ascii="Times New Roman" w:hAnsi="Times New Roman" w:cs="Times New Roman"/>
          <w:sz w:val="24"/>
          <w:szCs w:val="24"/>
        </w:rPr>
        <w:t>ong is a metaphorical passage whose</w:t>
      </w:r>
      <w:r w:rsidRPr="00BB6CF8">
        <w:rPr>
          <w:rFonts w:ascii="Times New Roman" w:hAnsi="Times New Roman" w:cs="Times New Roman"/>
          <w:sz w:val="24"/>
          <w:szCs w:val="24"/>
        </w:rPr>
        <w:t xml:space="preserve"> voice changes as it progresses. It commences</w:t>
      </w:r>
      <w:r w:rsidR="00A10DFC">
        <w:rPr>
          <w:rFonts w:ascii="Times New Roman" w:hAnsi="Times New Roman" w:cs="Times New Roman"/>
          <w:sz w:val="24"/>
          <w:szCs w:val="24"/>
        </w:rPr>
        <w:t xml:space="preserve"> on a happy note, describing the creator of </w:t>
      </w:r>
      <w:r w:rsidR="004B58C9">
        <w:rPr>
          <w:rFonts w:ascii="Times New Roman" w:hAnsi="Times New Roman" w:cs="Times New Roman"/>
          <w:sz w:val="24"/>
          <w:szCs w:val="24"/>
        </w:rPr>
        <w:t>the vineyard (v</w:t>
      </w:r>
      <w:r w:rsidRPr="00BB6CF8">
        <w:rPr>
          <w:rFonts w:ascii="Times New Roman" w:hAnsi="Times New Roman" w:cs="Times New Roman"/>
          <w:sz w:val="24"/>
          <w:szCs w:val="24"/>
        </w:rPr>
        <w:t>. 1-2</w:t>
      </w:r>
      <w:r w:rsidRPr="00BB6CF8" w:rsidR="00514CB2">
        <w:rPr>
          <w:rFonts w:ascii="Times New Roman" w:hAnsi="Times New Roman" w:cs="Times New Roman"/>
          <w:sz w:val="24"/>
          <w:szCs w:val="24"/>
        </w:rPr>
        <w:t>)</w:t>
      </w:r>
      <w:r w:rsidR="00514CB2">
        <w:rPr>
          <w:rFonts w:ascii="Times New Roman" w:hAnsi="Times New Roman" w:cs="Times New Roman"/>
          <w:sz w:val="24"/>
          <w:szCs w:val="24"/>
        </w:rPr>
        <w:t xml:space="preserve">. </w:t>
      </w:r>
      <w:r w:rsidRPr="00BB6CF8">
        <w:rPr>
          <w:rFonts w:ascii="Times New Roman" w:hAnsi="Times New Roman" w:cs="Times New Roman"/>
          <w:sz w:val="24"/>
          <w:szCs w:val="24"/>
        </w:rPr>
        <w:t xml:space="preserve">Then, it marginally dims as it </w:t>
      </w:r>
      <w:r w:rsidRPr="00BB6CF8" w:rsidR="00A10DFC">
        <w:rPr>
          <w:rFonts w:ascii="Times New Roman" w:hAnsi="Times New Roman" w:cs="Times New Roman"/>
          <w:sz w:val="24"/>
          <w:szCs w:val="24"/>
        </w:rPr>
        <w:t>probes</w:t>
      </w:r>
      <w:r w:rsidR="00A10DFC">
        <w:rPr>
          <w:rFonts w:ascii="Times New Roman" w:hAnsi="Times New Roman" w:cs="Times New Roman"/>
          <w:sz w:val="24"/>
          <w:szCs w:val="24"/>
        </w:rPr>
        <w:t xml:space="preserve"> followers to decide if</w:t>
      </w:r>
      <w:r w:rsidRPr="00BB6CF8">
        <w:rPr>
          <w:rFonts w:ascii="Times New Roman" w:hAnsi="Times New Roman" w:cs="Times New Roman"/>
          <w:sz w:val="24"/>
          <w:szCs w:val="24"/>
        </w:rPr>
        <w:t xml:space="preserve"> the </w:t>
      </w:r>
      <w:r w:rsidRPr="00BB6CF8" w:rsidR="00A10DFC">
        <w:rPr>
          <w:rFonts w:ascii="Times New Roman" w:hAnsi="Times New Roman" w:cs="Times New Roman"/>
          <w:sz w:val="24"/>
          <w:szCs w:val="24"/>
        </w:rPr>
        <w:t>proprietor</w:t>
      </w:r>
      <w:r w:rsidRPr="00BB6CF8">
        <w:rPr>
          <w:rFonts w:ascii="Times New Roman" w:hAnsi="Times New Roman" w:cs="Times New Roman"/>
          <w:sz w:val="24"/>
          <w:szCs w:val="24"/>
        </w:rPr>
        <w:t xml:space="preserve"> did everything n</w:t>
      </w:r>
      <w:r w:rsidR="00A10DFC">
        <w:rPr>
          <w:rFonts w:ascii="Times New Roman" w:hAnsi="Times New Roman" w:cs="Times New Roman"/>
          <w:sz w:val="24"/>
          <w:szCs w:val="24"/>
        </w:rPr>
        <w:t xml:space="preserve">ecessary (v. 3-4). It then adopts a </w:t>
      </w:r>
      <w:r w:rsidRPr="00BB6CF8">
        <w:rPr>
          <w:rFonts w:ascii="Times New Roman" w:hAnsi="Times New Roman" w:cs="Times New Roman"/>
          <w:sz w:val="24"/>
          <w:szCs w:val="24"/>
        </w:rPr>
        <w:t xml:space="preserve">menacing </w:t>
      </w:r>
      <w:r w:rsidRPr="00BB6CF8" w:rsidR="00A10DFC">
        <w:rPr>
          <w:rFonts w:ascii="Times New Roman" w:hAnsi="Times New Roman" w:cs="Times New Roman"/>
          <w:sz w:val="24"/>
          <w:szCs w:val="24"/>
        </w:rPr>
        <w:t>tendency</w:t>
      </w:r>
      <w:r w:rsidRPr="00BB6CF8">
        <w:rPr>
          <w:rFonts w:ascii="Times New Roman" w:hAnsi="Times New Roman" w:cs="Times New Roman"/>
          <w:sz w:val="24"/>
          <w:szCs w:val="24"/>
        </w:rPr>
        <w:t xml:space="preserve"> as the </w:t>
      </w:r>
      <w:r w:rsidR="00A10DFC">
        <w:rPr>
          <w:rFonts w:ascii="Times New Roman" w:hAnsi="Times New Roman" w:cs="Times New Roman"/>
          <w:sz w:val="24"/>
          <w:szCs w:val="24"/>
        </w:rPr>
        <w:t>winegrower</w:t>
      </w:r>
      <w:r w:rsidRPr="00BB6CF8">
        <w:rPr>
          <w:rFonts w:ascii="Times New Roman" w:hAnsi="Times New Roman" w:cs="Times New Roman"/>
          <w:sz w:val="24"/>
          <w:szCs w:val="24"/>
        </w:rPr>
        <w:t xml:space="preserve"> discloses his intention to decimate the vineyard (v. 5-6). </w:t>
      </w:r>
      <w:r w:rsidRPr="00BB6CF8" w:rsidR="00A10DFC">
        <w:rPr>
          <w:rFonts w:ascii="Times New Roman" w:hAnsi="Times New Roman" w:cs="Times New Roman"/>
          <w:sz w:val="24"/>
          <w:szCs w:val="24"/>
        </w:rPr>
        <w:t>In conclusion</w:t>
      </w:r>
      <w:r w:rsidR="00A10DFC">
        <w:rPr>
          <w:rFonts w:ascii="Times New Roman" w:hAnsi="Times New Roman" w:cs="Times New Roman"/>
          <w:sz w:val="24"/>
          <w:szCs w:val="24"/>
        </w:rPr>
        <w:t>, the audience</w:t>
      </w:r>
      <w:r w:rsidRPr="00BB6CF8">
        <w:rPr>
          <w:rFonts w:ascii="Times New Roman" w:hAnsi="Times New Roman" w:cs="Times New Roman"/>
          <w:sz w:val="24"/>
          <w:szCs w:val="24"/>
        </w:rPr>
        <w:t xml:space="preserve"> is revealed to be the </w:t>
      </w:r>
      <w:r w:rsidR="00A10DFC">
        <w:rPr>
          <w:rFonts w:ascii="Times New Roman" w:hAnsi="Times New Roman" w:cs="Times New Roman"/>
          <w:sz w:val="24"/>
          <w:szCs w:val="24"/>
        </w:rPr>
        <w:t>vineyard</w:t>
      </w:r>
      <w:r w:rsidRPr="00BB6CF8">
        <w:rPr>
          <w:rFonts w:ascii="Times New Roman" w:hAnsi="Times New Roman" w:cs="Times New Roman"/>
          <w:sz w:val="24"/>
          <w:szCs w:val="24"/>
        </w:rPr>
        <w:t xml:space="preserve"> (v. 7).</w:t>
      </w:r>
      <w:r w:rsidR="00E86AA2">
        <w:rPr>
          <w:rFonts w:ascii="Times New Roman" w:hAnsi="Times New Roman" w:cs="Times New Roman"/>
          <w:sz w:val="24"/>
          <w:szCs w:val="24"/>
        </w:rPr>
        <w:t xml:space="preserve"> In Chapter 1-2, the song starts in the prophet's voice, who talks of Yahweh as his friend or beloved</w:t>
      </w:r>
      <w:r w:rsidR="00514CB2">
        <w:rPr>
          <w:rFonts w:ascii="Times New Roman" w:hAnsi="Times New Roman" w:cs="Times New Roman"/>
          <w:sz w:val="24"/>
          <w:szCs w:val="24"/>
        </w:rPr>
        <w:t xml:space="preserve"> (Bible Gateway, n.d.)</w:t>
      </w:r>
      <w:r w:rsidR="00E86AA2">
        <w:rPr>
          <w:rFonts w:ascii="Times New Roman" w:hAnsi="Times New Roman" w:cs="Times New Roman"/>
          <w:sz w:val="24"/>
          <w:szCs w:val="24"/>
        </w:rPr>
        <w:t>. One can easily mistake it for a love song as it quickly changes to about a vineyard.</w:t>
      </w:r>
      <w:r w:rsidRPr="00384A7F" w:rsidR="00384A7F">
        <w:t xml:space="preserve"> </w:t>
      </w:r>
      <w:r w:rsidRPr="00384A7F" w:rsidR="00384A7F">
        <w:rPr>
          <w:rFonts w:ascii="Times New Roman" w:hAnsi="Times New Roman" w:cs="Times New Roman"/>
          <w:sz w:val="24"/>
          <w:szCs w:val="24"/>
        </w:rPr>
        <w:t>The vineyard's proprietor got off to a great onset in his attempts to establish the vineyard. He picked a location where the land is productive, and the sun shines upon the h</w:t>
      </w:r>
      <w:r w:rsidR="007E6357">
        <w:rPr>
          <w:rFonts w:ascii="Times New Roman" w:hAnsi="Times New Roman" w:cs="Times New Roman"/>
          <w:sz w:val="24"/>
          <w:szCs w:val="24"/>
        </w:rPr>
        <w:t xml:space="preserve">illside. </w:t>
      </w:r>
    </w:p>
    <w:p w:rsidR="00BB6CF8" w:rsidP="00752B5C">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Having toiled and waited for the harvest season, the vineyard's owner harvested wild grapes. In chapters 3-4, the prophet asks what more he could have done to his vineyard. At this point, he is </w:t>
      </w:r>
      <w:r w:rsidR="003D55E2">
        <w:rPr>
          <w:rFonts w:ascii="Times New Roman" w:hAnsi="Times New Roman" w:cs="Times New Roman"/>
          <w:sz w:val="24"/>
          <w:szCs w:val="24"/>
        </w:rPr>
        <w:t>no</w:t>
      </w:r>
      <w:r w:rsidR="003715D4">
        <w:rPr>
          <w:rFonts w:ascii="Times New Roman" w:hAnsi="Times New Roman" w:cs="Times New Roman"/>
          <w:sz w:val="24"/>
          <w:szCs w:val="24"/>
        </w:rPr>
        <w:t xml:space="preserve"> longer communicating</w:t>
      </w:r>
      <w:r>
        <w:rPr>
          <w:rFonts w:ascii="Times New Roman" w:hAnsi="Times New Roman" w:cs="Times New Roman"/>
          <w:sz w:val="24"/>
          <w:szCs w:val="24"/>
        </w:rPr>
        <w:t xml:space="preserve"> in his </w:t>
      </w:r>
      <w:r w:rsidR="003715D4">
        <w:rPr>
          <w:rFonts w:ascii="Times New Roman" w:hAnsi="Times New Roman" w:cs="Times New Roman"/>
          <w:sz w:val="24"/>
          <w:szCs w:val="24"/>
        </w:rPr>
        <w:t>expression</w:t>
      </w:r>
      <w:r>
        <w:rPr>
          <w:rFonts w:ascii="Times New Roman" w:hAnsi="Times New Roman" w:cs="Times New Roman"/>
          <w:sz w:val="24"/>
          <w:szCs w:val="24"/>
        </w:rPr>
        <w:t xml:space="preserve"> but that of Yahweh. </w:t>
      </w:r>
      <w:r w:rsidR="003D55E2">
        <w:rPr>
          <w:rFonts w:ascii="Times New Roman" w:hAnsi="Times New Roman" w:cs="Times New Roman"/>
          <w:sz w:val="24"/>
          <w:szCs w:val="24"/>
        </w:rPr>
        <w:t>He</w:t>
      </w:r>
      <w:r w:rsidR="003715D4">
        <w:rPr>
          <w:rFonts w:ascii="Times New Roman" w:hAnsi="Times New Roman" w:cs="Times New Roman"/>
          <w:sz w:val="24"/>
          <w:szCs w:val="24"/>
        </w:rPr>
        <w:t xml:space="preserve"> invites his listeners to determine the wrong party</w:t>
      </w:r>
      <w:r>
        <w:rPr>
          <w:rFonts w:ascii="Times New Roman" w:hAnsi="Times New Roman" w:cs="Times New Roman"/>
          <w:sz w:val="24"/>
          <w:szCs w:val="24"/>
        </w:rPr>
        <w:t xml:space="preserve">, the vineyard </w:t>
      </w:r>
      <w:r w:rsidR="003715D4">
        <w:rPr>
          <w:rFonts w:ascii="Times New Roman" w:hAnsi="Times New Roman" w:cs="Times New Roman"/>
          <w:sz w:val="24"/>
          <w:szCs w:val="24"/>
        </w:rPr>
        <w:t>proprietor or the farm</w:t>
      </w:r>
      <w:r>
        <w:rPr>
          <w:rFonts w:ascii="Times New Roman" w:hAnsi="Times New Roman" w:cs="Times New Roman"/>
          <w:sz w:val="24"/>
          <w:szCs w:val="24"/>
        </w:rPr>
        <w:t>.</w:t>
      </w:r>
      <w:r w:rsidR="003D55E2">
        <w:rPr>
          <w:rFonts w:ascii="Times New Roman" w:hAnsi="Times New Roman" w:cs="Times New Roman"/>
          <w:sz w:val="24"/>
          <w:szCs w:val="24"/>
        </w:rPr>
        <w:t xml:space="preserve"> Many people will care about the vineyards and not the owner.</w:t>
      </w:r>
      <w:r w:rsidR="00EA769C">
        <w:rPr>
          <w:rFonts w:ascii="Times New Roman" w:hAnsi="Times New Roman" w:cs="Times New Roman"/>
          <w:sz w:val="24"/>
          <w:szCs w:val="24"/>
        </w:rPr>
        <w:t xml:space="preserve"> </w:t>
      </w:r>
      <w:r w:rsidR="003D55E2">
        <w:rPr>
          <w:rFonts w:ascii="Times New Roman" w:hAnsi="Times New Roman" w:cs="Times New Roman"/>
          <w:sz w:val="24"/>
          <w:szCs w:val="24"/>
        </w:rPr>
        <w:t>On the contrary, the more knowledgeable ones will sympathize with the vineyard's owner.</w:t>
      </w:r>
      <w:r w:rsidR="00CE4A1A">
        <w:rPr>
          <w:rFonts w:ascii="Times New Roman" w:hAnsi="Times New Roman" w:cs="Times New Roman"/>
          <w:sz w:val="24"/>
          <w:szCs w:val="24"/>
        </w:rPr>
        <w:t xml:space="preserve"> In the fourth verse, the prophet asks what else he could </w:t>
      </w:r>
      <w:r w:rsidR="00CE4A1A">
        <w:rPr>
          <w:rFonts w:ascii="Times New Roman" w:hAnsi="Times New Roman" w:cs="Times New Roman"/>
          <w:sz w:val="24"/>
          <w:szCs w:val="24"/>
        </w:rPr>
        <w:t xml:space="preserve">have done to his vineyard. The answer is that he did all he could do, and the </w:t>
      </w:r>
      <w:r w:rsidR="003715D4">
        <w:rPr>
          <w:rFonts w:ascii="Times New Roman" w:hAnsi="Times New Roman" w:cs="Times New Roman"/>
          <w:sz w:val="24"/>
          <w:szCs w:val="24"/>
        </w:rPr>
        <w:t>error</w:t>
      </w:r>
      <w:r w:rsidR="00CE4A1A">
        <w:rPr>
          <w:rFonts w:ascii="Times New Roman" w:hAnsi="Times New Roman" w:cs="Times New Roman"/>
          <w:sz w:val="24"/>
          <w:szCs w:val="24"/>
        </w:rPr>
        <w:t xml:space="preserve"> is not with </w:t>
      </w:r>
      <w:r w:rsidR="008739F4">
        <w:rPr>
          <w:rFonts w:ascii="Times New Roman" w:hAnsi="Times New Roman" w:cs="Times New Roman"/>
          <w:sz w:val="24"/>
          <w:szCs w:val="24"/>
        </w:rPr>
        <w:t>him</w:t>
      </w:r>
      <w:r w:rsidR="00CE4A1A">
        <w:rPr>
          <w:rFonts w:ascii="Times New Roman" w:hAnsi="Times New Roman" w:cs="Times New Roman"/>
          <w:sz w:val="24"/>
          <w:szCs w:val="24"/>
        </w:rPr>
        <w:t xml:space="preserve"> but with the vineyard.</w:t>
      </w:r>
      <w:r w:rsidR="006579A8">
        <w:rPr>
          <w:rFonts w:ascii="Times New Roman" w:hAnsi="Times New Roman" w:cs="Times New Roman"/>
          <w:sz w:val="24"/>
          <w:szCs w:val="24"/>
        </w:rPr>
        <w:t xml:space="preserve"> In verse six, the vineyard owner is angry. He decides to remove the wall and the hedges to make the vineyard accessible. He will also leave it unattended so that thorns and shrubs can overwhelm it.</w:t>
      </w:r>
    </w:p>
    <w:p w:rsidR="006579A8" w:rsidP="00752B5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2E65D1">
        <w:rPr>
          <w:rFonts w:ascii="Times New Roman" w:hAnsi="Times New Roman" w:cs="Times New Roman"/>
          <w:sz w:val="24"/>
          <w:szCs w:val="24"/>
        </w:rPr>
        <w:t xml:space="preserve">The meaning of the song is clear. </w:t>
      </w:r>
      <w:r w:rsidR="00526EE5">
        <w:rPr>
          <w:rFonts w:ascii="Times New Roman" w:hAnsi="Times New Roman" w:cs="Times New Roman"/>
          <w:sz w:val="24"/>
          <w:szCs w:val="24"/>
        </w:rPr>
        <w:t>According to Chikuni (2019), t</w:t>
      </w:r>
      <w:r w:rsidR="002E65D1">
        <w:rPr>
          <w:rFonts w:ascii="Times New Roman" w:hAnsi="Times New Roman" w:cs="Times New Roman"/>
          <w:sz w:val="24"/>
          <w:szCs w:val="24"/>
        </w:rPr>
        <w:t>he vineyard's owner is the Lord, and the people of Judah symbolizes the vineyard. God chose them as his people and gave them every opportunity to comprehend what he expected them to do. He led them through the wilderness into the Promised Land and sent prophets to guide them. They crossed the Red Sea and witnessed the</w:t>
      </w:r>
      <w:r w:rsidR="003715D4">
        <w:rPr>
          <w:rFonts w:ascii="Times New Roman" w:hAnsi="Times New Roman" w:cs="Times New Roman"/>
          <w:sz w:val="24"/>
          <w:szCs w:val="24"/>
        </w:rPr>
        <w:t xml:space="preserve"> decimation of the Egyptian adversaries</w:t>
      </w:r>
      <w:r w:rsidR="002E65D1">
        <w:rPr>
          <w:rFonts w:ascii="Times New Roman" w:hAnsi="Times New Roman" w:cs="Times New Roman"/>
          <w:sz w:val="24"/>
          <w:szCs w:val="24"/>
        </w:rPr>
        <w:t xml:space="preserve">, ate the manna in the </w:t>
      </w:r>
      <w:r w:rsidR="003715D4">
        <w:rPr>
          <w:rFonts w:ascii="Times New Roman" w:hAnsi="Times New Roman" w:cs="Times New Roman"/>
          <w:sz w:val="24"/>
          <w:szCs w:val="24"/>
        </w:rPr>
        <w:t>desert, and saw David triumph over Goliath. God</w:t>
      </w:r>
      <w:r w:rsidR="002E65D1">
        <w:rPr>
          <w:rFonts w:ascii="Times New Roman" w:hAnsi="Times New Roman" w:cs="Times New Roman"/>
          <w:sz w:val="24"/>
          <w:szCs w:val="24"/>
        </w:rPr>
        <w:t xml:space="preserve"> expected the people of Judah to be righteous, but they failed him, and that is why he seeks justice.</w:t>
      </w:r>
      <w:r w:rsidR="00514CB2">
        <w:rPr>
          <w:rFonts w:ascii="Times New Roman" w:hAnsi="Times New Roman" w:cs="Times New Roman"/>
          <w:sz w:val="24"/>
          <w:szCs w:val="24"/>
        </w:rPr>
        <w:t xml:space="preserve"> </w:t>
      </w:r>
      <w:r w:rsidRPr="00514CB2" w:rsidR="00514CB2">
        <w:rPr>
          <w:rFonts w:ascii="Times New Roman" w:hAnsi="Times New Roman" w:cs="Times New Roman"/>
          <w:sz w:val="24"/>
          <w:szCs w:val="24"/>
        </w:rPr>
        <w:t>The holder (Yahweh) did expect justice to be served. What exactly is retribution? Justice entails bringing the community into harmony with Yahweh and one another, and these right connections result in virtuous lives</w:t>
      </w:r>
      <w:r w:rsidR="00526EE5">
        <w:rPr>
          <w:rFonts w:ascii="Times New Roman" w:hAnsi="Times New Roman" w:cs="Times New Roman"/>
          <w:sz w:val="24"/>
          <w:szCs w:val="24"/>
        </w:rPr>
        <w:t xml:space="preserve"> (Chikuni, 2019)</w:t>
      </w:r>
      <w:r w:rsidRPr="00514CB2" w:rsidR="00514CB2">
        <w:rPr>
          <w:rFonts w:ascii="Times New Roman" w:hAnsi="Times New Roman" w:cs="Times New Roman"/>
          <w:sz w:val="24"/>
          <w:szCs w:val="24"/>
        </w:rPr>
        <w:t>. God's law gives very specific instructions on how to behave righteously. People must be truthful and objective.</w:t>
      </w:r>
    </w:p>
    <w:p w:rsidR="00514CB2" w:rsidP="00752B5C">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To sum it up, in the present world, Isaiah 5: 1-7 is relevant in various aspects. God has done everything possible for his followers (Judah). In return, he expects a harvest of righteousness and justice. On the contrary, he has continued to receive a cry of an</w:t>
      </w:r>
      <w:r w:rsidR="008739F4">
        <w:rPr>
          <w:rFonts w:ascii="Times New Roman" w:hAnsi="Times New Roman" w:cs="Times New Roman"/>
          <w:sz w:val="24"/>
          <w:szCs w:val="24"/>
        </w:rPr>
        <w:t>guish and continued bloodshed from the masses. H</w:t>
      </w:r>
      <w:r>
        <w:rPr>
          <w:rFonts w:ascii="Times New Roman" w:hAnsi="Times New Roman" w:cs="Times New Roman"/>
          <w:sz w:val="24"/>
          <w:szCs w:val="24"/>
        </w:rPr>
        <w:t>e continues to see the harvest of "sour grapes" from his vineyard. People have persisted in their rebellion towards God by worshipping false prophets. From verses five and six, people can arrive at their conclusions, but understanding that they are in deep trouble does not require much emphasis. They can only speculate on how God will execute his judgement.</w:t>
      </w:r>
    </w:p>
    <w:p w:rsidR="00526EE5" w:rsidRPr="00526EE5" w:rsidP="00752B5C">
      <w:pPr>
        <w:spacing w:after="0" w:line="480" w:lineRule="auto"/>
        <w:contextualSpacing/>
        <w:jc w:val="center"/>
        <w:rPr>
          <w:rFonts w:ascii="Times New Roman" w:hAnsi="Times New Roman" w:cs="Times New Roman"/>
          <w:b/>
          <w:sz w:val="24"/>
          <w:szCs w:val="24"/>
        </w:rPr>
      </w:pPr>
      <w:r w:rsidRPr="00526EE5">
        <w:rPr>
          <w:rFonts w:ascii="Times New Roman" w:hAnsi="Times New Roman" w:cs="Times New Roman"/>
          <w:b/>
          <w:sz w:val="24"/>
          <w:szCs w:val="24"/>
        </w:rPr>
        <w:t>References</w:t>
      </w:r>
    </w:p>
    <w:p w:rsidR="00526EE5" w:rsidRPr="00526EE5" w:rsidP="00752B5C">
      <w:pPr>
        <w:spacing w:after="0" w:line="480" w:lineRule="auto"/>
        <w:ind w:left="720" w:hanging="720"/>
        <w:contextualSpacing/>
        <w:rPr>
          <w:rFonts w:ascii="Times New Roman" w:hAnsi="Times New Roman" w:cs="Times New Roman"/>
          <w:sz w:val="24"/>
          <w:szCs w:val="24"/>
        </w:rPr>
      </w:pPr>
      <w:r w:rsidRPr="00526EE5">
        <w:rPr>
          <w:rFonts w:ascii="Times New Roman" w:hAnsi="Times New Roman" w:cs="Times New Roman"/>
          <w:sz w:val="24"/>
          <w:szCs w:val="24"/>
        </w:rPr>
        <w:t>Bible Gateway. (n.d.). </w:t>
      </w:r>
      <w:r w:rsidRPr="00526EE5">
        <w:rPr>
          <w:rFonts w:ascii="Times New Roman" w:hAnsi="Times New Roman" w:cs="Times New Roman"/>
          <w:i/>
          <w:iCs/>
          <w:sz w:val="24"/>
          <w:szCs w:val="24"/>
        </w:rPr>
        <w:t xml:space="preserve">Bible Gateway passage: </w:t>
      </w:r>
      <w:bookmarkStart w:id="0" w:name="_GoBack"/>
      <w:bookmarkEnd w:id="0"/>
      <w:r w:rsidRPr="00526EE5">
        <w:rPr>
          <w:rFonts w:ascii="Times New Roman" w:hAnsi="Times New Roman" w:cs="Times New Roman"/>
          <w:i/>
          <w:iCs/>
          <w:sz w:val="24"/>
          <w:szCs w:val="24"/>
        </w:rPr>
        <w:t>Isaiah 5:1-7 - New international version</w:t>
      </w:r>
      <w:r w:rsidRPr="00526EE5">
        <w:rPr>
          <w:rFonts w:ascii="Times New Roman" w:hAnsi="Times New Roman" w:cs="Times New Roman"/>
          <w:sz w:val="24"/>
          <w:szCs w:val="24"/>
        </w:rPr>
        <w:t>. </w:t>
      </w:r>
      <w:hyperlink r:id="rId4" w:history="1">
        <w:r w:rsidRPr="00526EE5">
          <w:rPr>
            <w:rStyle w:val="Hyperlink"/>
            <w:rFonts w:ascii="Times New Roman" w:hAnsi="Times New Roman" w:cs="Times New Roman"/>
            <w:sz w:val="24"/>
            <w:szCs w:val="24"/>
          </w:rPr>
          <w:t>https://www.biblegateway.com/passage/?search=Isaiah%205%3A1-7&amp;version=NIV</w:t>
        </w:r>
      </w:hyperlink>
    </w:p>
    <w:p w:rsidR="00526EE5" w:rsidP="00752B5C">
      <w:pPr>
        <w:spacing w:after="0" w:line="480" w:lineRule="auto"/>
        <w:ind w:left="720" w:hanging="720"/>
        <w:contextualSpacing/>
        <w:rPr>
          <w:rFonts w:ascii="Times New Roman" w:hAnsi="Times New Roman" w:cs="Times New Roman"/>
          <w:sz w:val="24"/>
          <w:szCs w:val="24"/>
        </w:rPr>
      </w:pPr>
      <w:r w:rsidRPr="00526EE5">
        <w:rPr>
          <w:rFonts w:ascii="Times New Roman" w:hAnsi="Times New Roman" w:cs="Times New Roman"/>
          <w:sz w:val="24"/>
          <w:szCs w:val="24"/>
        </w:rPr>
        <w:t>Chikuni, M. (2019). A Critical Analysis of the Genre and the Message of Isaiah 5: 1-7. </w:t>
      </w:r>
      <w:r w:rsidRPr="00526EE5">
        <w:rPr>
          <w:rFonts w:ascii="Times New Roman" w:hAnsi="Times New Roman" w:cs="Times New Roman"/>
          <w:i/>
          <w:iCs/>
          <w:sz w:val="24"/>
          <w:szCs w:val="24"/>
        </w:rPr>
        <w:t>DARE: Holy Trinity College Journal</w:t>
      </w:r>
      <w:r w:rsidRPr="00526EE5">
        <w:rPr>
          <w:rFonts w:ascii="Times New Roman" w:hAnsi="Times New Roman" w:cs="Times New Roman"/>
          <w:sz w:val="24"/>
          <w:szCs w:val="24"/>
        </w:rPr>
        <w:t>, (11), 131-145.</w:t>
      </w:r>
    </w:p>
    <w:p w:rsidR="00CE4A1A" w:rsidRPr="00BB6CF8" w:rsidP="00752B5C">
      <w:pPr>
        <w:spacing w:after="0" w:line="480" w:lineRule="auto"/>
        <w:contextualSpacing/>
        <w:rPr>
          <w:rFonts w:ascii="Times New Roman" w:hAnsi="Times New Roman" w:cs="Times New Roman"/>
          <w:sz w:val="24"/>
          <w:szCs w:val="24"/>
        </w:rPr>
      </w:pPr>
    </w:p>
    <w:p w:rsidR="00455650" w:rsidRPr="00455650" w:rsidP="00752B5C">
      <w:pPr>
        <w:spacing w:after="0" w:line="480" w:lineRule="auto"/>
        <w:contextualSpacing/>
        <w:jc w:val="center"/>
        <w:rPr>
          <w:rFonts w:ascii="Times New Roman" w:hAnsi="Times New Roman" w:cs="Times New Roman"/>
          <w:b/>
          <w:sz w:val="24"/>
          <w:szCs w:val="24"/>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1021048943"/>
      <w:docPartObj>
        <w:docPartGallery w:val="Page Numbers (Top of Page)"/>
        <w:docPartUnique/>
      </w:docPartObj>
    </w:sdtPr>
    <w:sdtEndPr>
      <w:rPr>
        <w:noProof/>
      </w:rPr>
    </w:sdtEndPr>
    <w:sdtContent>
      <w:p w:rsidR="00455650" w:rsidRPr="00BD239E">
        <w:pPr>
          <w:pStyle w:val="Header"/>
          <w:jc w:val="right"/>
          <w:rPr>
            <w:rFonts w:ascii="Times New Roman" w:hAnsi="Times New Roman" w:cs="Times New Roman"/>
            <w:sz w:val="24"/>
            <w:szCs w:val="24"/>
          </w:rPr>
        </w:pPr>
        <w:r w:rsidRPr="00BD239E">
          <w:rPr>
            <w:rFonts w:ascii="Times New Roman" w:hAnsi="Times New Roman" w:cs="Times New Roman"/>
            <w:sz w:val="24"/>
            <w:szCs w:val="24"/>
          </w:rPr>
          <w:fldChar w:fldCharType="begin"/>
        </w:r>
        <w:r w:rsidRPr="00BD239E">
          <w:rPr>
            <w:rFonts w:ascii="Times New Roman" w:hAnsi="Times New Roman" w:cs="Times New Roman"/>
            <w:sz w:val="24"/>
            <w:szCs w:val="24"/>
          </w:rPr>
          <w:instrText xml:space="preserve"> PAGE   \* MERGEFORMAT </w:instrText>
        </w:r>
        <w:r w:rsidRPr="00BD239E">
          <w:rPr>
            <w:rFonts w:ascii="Times New Roman" w:hAnsi="Times New Roman" w:cs="Times New Roman"/>
            <w:sz w:val="24"/>
            <w:szCs w:val="24"/>
          </w:rPr>
          <w:fldChar w:fldCharType="separate"/>
        </w:r>
        <w:r w:rsidR="00BD239E">
          <w:rPr>
            <w:rFonts w:ascii="Times New Roman" w:hAnsi="Times New Roman" w:cs="Times New Roman"/>
            <w:noProof/>
            <w:sz w:val="24"/>
            <w:szCs w:val="24"/>
          </w:rPr>
          <w:t>4</w:t>
        </w:r>
        <w:r w:rsidRPr="00BD239E">
          <w:rPr>
            <w:rFonts w:ascii="Times New Roman" w:hAnsi="Times New Roman" w:cs="Times New Roman"/>
            <w:noProof/>
            <w:sz w:val="24"/>
            <w:szCs w:val="24"/>
          </w:rPr>
          <w:fldChar w:fldCharType="end"/>
        </w:r>
      </w:p>
    </w:sdtContent>
  </w:sdt>
  <w:p w:rsidR="00455650" w:rsidRPr="00BD239E">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650"/>
    <w:rsid w:val="000F679D"/>
    <w:rsid w:val="002E65D1"/>
    <w:rsid w:val="003715D4"/>
    <w:rsid w:val="00384A7F"/>
    <w:rsid w:val="003D55E2"/>
    <w:rsid w:val="00455650"/>
    <w:rsid w:val="004B58C9"/>
    <w:rsid w:val="00514CB2"/>
    <w:rsid w:val="00526EE5"/>
    <w:rsid w:val="00586A69"/>
    <w:rsid w:val="006579A8"/>
    <w:rsid w:val="00684136"/>
    <w:rsid w:val="00752B5C"/>
    <w:rsid w:val="007E6357"/>
    <w:rsid w:val="008739F4"/>
    <w:rsid w:val="009105A0"/>
    <w:rsid w:val="00A10DFC"/>
    <w:rsid w:val="00A77058"/>
    <w:rsid w:val="00B822AC"/>
    <w:rsid w:val="00BB6CF8"/>
    <w:rsid w:val="00BD239E"/>
    <w:rsid w:val="00CE4A1A"/>
    <w:rsid w:val="00E761F2"/>
    <w:rsid w:val="00E86AA2"/>
    <w:rsid w:val="00EA7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3715A82F-A5EC-4D44-A55D-493A501C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6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650"/>
  </w:style>
  <w:style w:type="paragraph" w:styleId="Footer">
    <w:name w:val="footer"/>
    <w:basedOn w:val="Normal"/>
    <w:link w:val="FooterChar"/>
    <w:uiPriority w:val="99"/>
    <w:unhideWhenUsed/>
    <w:rsid w:val="004556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650"/>
  </w:style>
  <w:style w:type="character" w:styleId="Hyperlink">
    <w:name w:val="Hyperlink"/>
    <w:basedOn w:val="DefaultParagraphFont"/>
    <w:uiPriority w:val="99"/>
    <w:unhideWhenUsed/>
    <w:rsid w:val="00526E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biblegateway.com/passage/?search=Isaiah%205%3A1-7&amp;version=NI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17</cp:revision>
  <dcterms:created xsi:type="dcterms:W3CDTF">2021-08-13T05:19:00Z</dcterms:created>
  <dcterms:modified xsi:type="dcterms:W3CDTF">2021-08-13T10:25:00Z</dcterms:modified>
</cp:coreProperties>
</file>